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6C9" w:rsidRDefault="00966265" w:rsidP="00966265">
      <w:pPr>
        <w:pStyle w:val="Title"/>
        <w:jc w:val="center"/>
      </w:pPr>
      <w:r>
        <w:t>Programming instructions for NMX_ENC_110X h.264 Encoders</w:t>
      </w:r>
    </w:p>
    <w:p w:rsidR="00966265" w:rsidRDefault="00966265" w:rsidP="00966265">
      <w:pPr>
        <w:pStyle w:val="Heading2"/>
      </w:pPr>
      <w:proofErr w:type="gramStart"/>
      <w:r>
        <w:t>Programming using web UI.</w:t>
      </w:r>
      <w:proofErr w:type="gramEnd"/>
    </w:p>
    <w:p w:rsidR="00966265" w:rsidRDefault="00966265" w:rsidP="00966265">
      <w:r>
        <w:t xml:space="preserve">From “System Management” tab </w:t>
      </w:r>
      <w:proofErr w:type="gramStart"/>
      <w:r>
        <w:t>select  “</w:t>
      </w:r>
      <w:proofErr w:type="gramEnd"/>
      <w:r>
        <w:t xml:space="preserve">Change” and navigate to the folder containing the kit file to be loaded into the device and click on “Update Firmware”.  </w:t>
      </w:r>
    </w:p>
    <w:p w:rsidR="00966265" w:rsidRDefault="0032761D" w:rsidP="00966265">
      <w:r>
        <w:rPr>
          <w:noProof/>
        </w:rPr>
        <w:drawing>
          <wp:inline distT="0" distB="0" distL="0" distR="0" wp14:anchorId="627FD1B0" wp14:editId="7037730E">
            <wp:extent cx="4219575" cy="3371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219575" cy="3371850"/>
                    </a:xfrm>
                    <a:prstGeom prst="rect">
                      <a:avLst/>
                    </a:prstGeom>
                  </pic:spPr>
                </pic:pic>
              </a:graphicData>
            </a:graphic>
          </wp:inline>
        </w:drawing>
      </w:r>
    </w:p>
    <w:p w:rsidR="00C919EA" w:rsidRDefault="00966265" w:rsidP="00966265">
      <w:r>
        <w:t xml:space="preserve">The system starts downloading the </w:t>
      </w:r>
      <w:proofErr w:type="spellStart"/>
      <w:r>
        <w:t>kitfile</w:t>
      </w:r>
      <w:proofErr w:type="spellEnd"/>
      <w:r>
        <w:t xml:space="preserve"> and the encoder starts the FW upgrade by extracting the kit file.  During this time the LEDs – Power, Video In, Stream, and USB- flash green.  </w:t>
      </w:r>
    </w:p>
    <w:p w:rsidR="00C919EA" w:rsidRDefault="000D0DEE" w:rsidP="00966265">
      <w:r>
        <w:rPr>
          <w:noProof/>
        </w:rPr>
        <w:lastRenderedPageBreak/>
        <w:drawing>
          <wp:inline distT="0" distB="0" distL="0" distR="0" wp14:anchorId="460EE247" wp14:editId="0BCD9324">
            <wp:extent cx="5943600" cy="4591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4591685"/>
                    </a:xfrm>
                    <a:prstGeom prst="rect">
                      <a:avLst/>
                    </a:prstGeom>
                  </pic:spPr>
                </pic:pic>
              </a:graphicData>
            </a:graphic>
          </wp:inline>
        </w:drawing>
      </w:r>
    </w:p>
    <w:p w:rsidR="00966265" w:rsidRDefault="00966265" w:rsidP="00966265">
      <w:r>
        <w:t xml:space="preserve">Once the FW pieces are being programmed the LEDs </w:t>
      </w:r>
      <w:r w:rsidR="00C919EA">
        <w:t xml:space="preserve">start flashing RED.  During this time the </w:t>
      </w:r>
      <w:r w:rsidR="00C919EA" w:rsidRPr="00C919EA">
        <w:rPr>
          <w:i/>
          <w:u w:val="single"/>
        </w:rPr>
        <w:t>unit should not be powered</w:t>
      </w:r>
      <w:r w:rsidR="00C919EA">
        <w:t>!!</w:t>
      </w:r>
    </w:p>
    <w:p w:rsidR="00C919EA" w:rsidRDefault="00C919EA" w:rsidP="00966265"/>
    <w:p w:rsidR="00C919EA" w:rsidRDefault="00C919EA" w:rsidP="00966265">
      <w:r>
        <w:t>Programming using NETLINX Studio</w:t>
      </w:r>
    </w:p>
    <w:p w:rsidR="00C919EA" w:rsidRDefault="00C919EA" w:rsidP="00966265">
      <w:r>
        <w:t xml:space="preserve">From NETLINX </w:t>
      </w:r>
      <w:proofErr w:type="spellStart"/>
      <w:r>
        <w:t>Studi</w:t>
      </w:r>
      <w:proofErr w:type="spellEnd"/>
      <w:r>
        <w:t xml:space="preserve"> select “Tools” -</w:t>
      </w:r>
      <w:proofErr w:type="gramStart"/>
      <w:r>
        <w:t>&gt; ”</w:t>
      </w:r>
      <w:proofErr w:type="gramEnd"/>
      <w:r>
        <w:t xml:space="preserve">Firmware Transfer” -&gt; “Send to </w:t>
      </w:r>
      <w:proofErr w:type="spellStart"/>
      <w:r>
        <w:t>Netlinx</w:t>
      </w:r>
      <w:proofErr w:type="spellEnd"/>
      <w:r>
        <w:t xml:space="preserve"> Device …”.  Navigate to the folder that contains the valid desired kit file and enter the Device and System number of the device to be upgraded.  Ensure Reboot Device check button is checked and select “Send”</w:t>
      </w:r>
    </w:p>
    <w:p w:rsidR="00C919EA" w:rsidRDefault="0032761D" w:rsidP="00966265">
      <w:r>
        <w:rPr>
          <w:noProof/>
        </w:rPr>
        <w:lastRenderedPageBreak/>
        <w:drawing>
          <wp:inline distT="0" distB="0" distL="0" distR="0" wp14:anchorId="7E5195B0" wp14:editId="6AA4F3FA">
            <wp:extent cx="5943600" cy="3611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3611245"/>
                    </a:xfrm>
                    <a:prstGeom prst="rect">
                      <a:avLst/>
                    </a:prstGeom>
                  </pic:spPr>
                </pic:pic>
              </a:graphicData>
            </a:graphic>
          </wp:inline>
        </w:drawing>
      </w:r>
      <w:bookmarkStart w:id="0" w:name="_GoBack"/>
      <w:bookmarkEnd w:id="0"/>
      <w:r w:rsidR="00C919EA">
        <w:t xml:space="preserve"> </w:t>
      </w:r>
    </w:p>
    <w:p w:rsidR="00C919EA" w:rsidRDefault="00C919EA" w:rsidP="00966265">
      <w:r>
        <w:t>Once the firmware is downloaded allow 3 minutes and monitor the status of the device in the “Online Tree”</w:t>
      </w:r>
      <w:r w:rsidR="00887DC9">
        <w:t xml:space="preserve"> of Studio for device to come on line.</w:t>
      </w:r>
    </w:p>
    <w:sectPr w:rsidR="00C919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51C5A"/>
    <w:multiLevelType w:val="hybridMultilevel"/>
    <w:tmpl w:val="EAF42E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265"/>
    <w:rsid w:val="000377BD"/>
    <w:rsid w:val="000B5766"/>
    <w:rsid w:val="000D0DEE"/>
    <w:rsid w:val="00142375"/>
    <w:rsid w:val="0032761D"/>
    <w:rsid w:val="00675034"/>
    <w:rsid w:val="00887DC9"/>
    <w:rsid w:val="00915548"/>
    <w:rsid w:val="00966265"/>
    <w:rsid w:val="009C301A"/>
    <w:rsid w:val="00B31CE4"/>
    <w:rsid w:val="00C919EA"/>
    <w:rsid w:val="00D15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6626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6265"/>
    <w:pPr>
      <w:ind w:left="720"/>
      <w:contextualSpacing/>
    </w:pPr>
  </w:style>
  <w:style w:type="paragraph" w:styleId="Title">
    <w:name w:val="Title"/>
    <w:basedOn w:val="Normal"/>
    <w:next w:val="Normal"/>
    <w:link w:val="TitleChar"/>
    <w:uiPriority w:val="10"/>
    <w:qFormat/>
    <w:rsid w:val="009662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626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6626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66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2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6626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6265"/>
    <w:pPr>
      <w:ind w:left="720"/>
      <w:contextualSpacing/>
    </w:pPr>
  </w:style>
  <w:style w:type="paragraph" w:styleId="Title">
    <w:name w:val="Title"/>
    <w:basedOn w:val="Normal"/>
    <w:next w:val="Normal"/>
    <w:link w:val="TitleChar"/>
    <w:uiPriority w:val="10"/>
    <w:qFormat/>
    <w:rsid w:val="009662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626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6626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66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2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AMX</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Habib Farahani</dc:creator>
  <cp:lastModifiedBy>Habib Farahani</cp:lastModifiedBy>
  <cp:revision>3</cp:revision>
  <dcterms:created xsi:type="dcterms:W3CDTF">2014-01-28T14:30:00Z</dcterms:created>
  <dcterms:modified xsi:type="dcterms:W3CDTF">2016-01-05T16:41:00Z</dcterms:modified>
</cp:coreProperties>
</file>